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3CC9" w:rsidRDefault="007B1F37" w:rsidP="00B17CFA">
      <w:pPr>
        <w:spacing w:before="100" w:beforeAutospacing="1" w:after="100" w:afterAutospacing="1" w:line="240" w:lineRule="auto"/>
        <w:jc w:val="center"/>
        <w:outlineLvl w:val="0"/>
        <w:rPr>
          <w:rFonts w:ascii="Arial" w:eastAsia="Times New Roman" w:hAnsi="Arial" w:cs="Arial"/>
          <w:b/>
          <w:bCs/>
          <w:kern w:val="36"/>
          <w:sz w:val="48"/>
          <w:szCs w:val="48"/>
          <w:lang w:eastAsia="de-DE"/>
        </w:rPr>
      </w:pPr>
      <w:r w:rsidRPr="000E6726">
        <w:rPr>
          <w:rFonts w:ascii="Arial" w:eastAsia="Times New Roman" w:hAnsi="Arial" w:cs="Arial"/>
          <w:b/>
          <w:bCs/>
          <w:kern w:val="36"/>
          <w:sz w:val="52"/>
          <w:szCs w:val="48"/>
          <w:lang w:eastAsia="de-DE"/>
        </w:rPr>
        <w:t>Kaltakquise durch Telefonmarketing</w:t>
      </w:r>
    </w:p>
    <w:p w:rsidR="00B17CFA" w:rsidRDefault="00B17CFA" w:rsidP="00B17CFA">
      <w:pPr>
        <w:spacing w:before="100" w:beforeAutospacing="1" w:after="100" w:afterAutospacing="1" w:line="240" w:lineRule="auto"/>
        <w:jc w:val="center"/>
        <w:outlineLvl w:val="0"/>
        <w:rPr>
          <w:rFonts w:ascii="Arial" w:eastAsia="Times New Roman" w:hAnsi="Arial" w:cs="Arial"/>
          <w:b/>
          <w:bCs/>
          <w:kern w:val="36"/>
          <w:sz w:val="48"/>
          <w:szCs w:val="48"/>
          <w:lang w:eastAsia="de-DE"/>
        </w:rPr>
      </w:pPr>
      <w:r>
        <w:rPr>
          <w:rFonts w:ascii="Arial" w:eastAsia="Times New Roman" w:hAnsi="Arial" w:cs="Arial"/>
          <w:b/>
          <w:bCs/>
          <w:noProof/>
          <w:kern w:val="36"/>
          <w:sz w:val="48"/>
          <w:szCs w:val="48"/>
          <w:lang w:eastAsia="de-DE"/>
        </w:rPr>
        <w:drawing>
          <wp:inline distT="0" distB="0" distL="0" distR="0">
            <wp:extent cx="5357813" cy="3571875"/>
            <wp:effectExtent l="0" t="0" r="0" b="0"/>
            <wp:docPr id="1" name="Grafik 1" descr="Kaltakquise Telefonmarketing - Raus aus dem Hamsterrad mit KCC Kö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59758" cy="3573172"/>
                    </a:xfrm>
                    <a:prstGeom prst="rect">
                      <a:avLst/>
                    </a:prstGeom>
                    <a:noFill/>
                    <a:ln>
                      <a:noFill/>
                    </a:ln>
                  </pic:spPr>
                </pic:pic>
              </a:graphicData>
            </a:graphic>
          </wp:inline>
        </w:drawing>
      </w:r>
    </w:p>
    <w:p w:rsidR="00B17CFA" w:rsidRPr="007B1F37" w:rsidRDefault="00B17CFA" w:rsidP="00B17CFA">
      <w:pPr>
        <w:spacing w:before="100" w:beforeAutospacing="1" w:after="100" w:afterAutospacing="1" w:line="240" w:lineRule="auto"/>
        <w:outlineLvl w:val="0"/>
        <w:rPr>
          <w:rFonts w:ascii="Arial" w:eastAsia="Times New Roman" w:hAnsi="Arial" w:cs="Arial"/>
          <w:b/>
          <w:bCs/>
          <w:kern w:val="36"/>
          <w:sz w:val="36"/>
          <w:szCs w:val="48"/>
          <w:lang w:eastAsia="de-DE"/>
        </w:rPr>
      </w:pPr>
      <w:r w:rsidRPr="007B1F37">
        <w:rPr>
          <w:rFonts w:ascii="Arial" w:eastAsia="Times New Roman" w:hAnsi="Arial" w:cs="Arial"/>
          <w:b/>
          <w:bCs/>
          <w:kern w:val="36"/>
          <w:sz w:val="36"/>
          <w:szCs w:val="48"/>
          <w:lang w:eastAsia="de-DE"/>
        </w:rPr>
        <w:t>Raus aus dem Hamsterrad – Vertrieb im Außendienst neu überdenken</w:t>
      </w:r>
    </w:p>
    <w:p w:rsidR="00B17CFA" w:rsidRPr="00B17CFA" w:rsidRDefault="00B17CFA" w:rsidP="00B17CFA">
      <w:pPr>
        <w:spacing w:before="100" w:beforeAutospacing="1" w:after="100" w:afterAutospacing="1" w:line="240" w:lineRule="auto"/>
        <w:rPr>
          <w:rFonts w:ascii="Arial" w:eastAsia="Times New Roman" w:hAnsi="Arial" w:cs="Arial"/>
          <w:sz w:val="24"/>
          <w:szCs w:val="24"/>
          <w:lang w:eastAsia="de-DE"/>
        </w:rPr>
      </w:pPr>
      <w:r w:rsidRPr="00B17CFA">
        <w:rPr>
          <w:rFonts w:ascii="Arial" w:eastAsia="Times New Roman" w:hAnsi="Arial" w:cs="Arial"/>
          <w:sz w:val="24"/>
          <w:szCs w:val="24"/>
          <w:lang w:eastAsia="de-DE"/>
        </w:rPr>
        <w:t>Der Vertrieb im Außendienst stellt das Unternehmen vor eine komplexe Aufgabe. Für die wichtigsten Kunden des Unternehmens wird eine optimale Betreuung erwartet, ohne B- und C-Kunden zu vernachlässigen.</w:t>
      </w:r>
      <w:r w:rsidRPr="00B17CFA">
        <w:rPr>
          <w:rFonts w:ascii="Arial" w:eastAsia="Times New Roman" w:hAnsi="Arial" w:cs="Arial"/>
          <w:sz w:val="24"/>
          <w:szCs w:val="24"/>
          <w:lang w:eastAsia="de-DE"/>
        </w:rPr>
        <w:br/>
        <w:t xml:space="preserve">Außerdem sollen eine effektive </w:t>
      </w:r>
      <w:hyperlink r:id="rId7" w:tooltip="Kaltakquise mit professioneller Telefonakquise" w:history="1">
        <w:r w:rsidRPr="00B17CFA">
          <w:rPr>
            <w:rFonts w:ascii="Arial" w:eastAsia="Times New Roman" w:hAnsi="Arial" w:cs="Arial"/>
            <w:color w:val="0000FF"/>
            <w:sz w:val="24"/>
            <w:szCs w:val="24"/>
            <w:u w:val="single"/>
            <w:lang w:eastAsia="de-DE"/>
          </w:rPr>
          <w:t>Kaltakquise</w:t>
        </w:r>
      </w:hyperlink>
      <w:r w:rsidRPr="00B17CFA">
        <w:rPr>
          <w:rFonts w:ascii="Arial" w:eastAsia="Times New Roman" w:hAnsi="Arial" w:cs="Arial"/>
          <w:sz w:val="24"/>
          <w:szCs w:val="24"/>
          <w:lang w:eastAsia="de-DE"/>
        </w:rPr>
        <w:t xml:space="preserve"> durchgeführt, sowie Angebote erstellt, nachverfolgt und angepasst werden. Kommt die komplexe Verwaltung aller Tätigkeiten, beispielsweise durch das Schreiben von Besuchsberichten hinzu, ist der persönliche Arbeitsplan mehr als gefüllt.</w:t>
      </w:r>
    </w:p>
    <w:p w:rsidR="00B17CFA" w:rsidRPr="00B17CFA" w:rsidRDefault="00B17CFA" w:rsidP="00B17CFA">
      <w:pPr>
        <w:spacing w:before="100" w:beforeAutospacing="1" w:after="100" w:afterAutospacing="1" w:line="240" w:lineRule="auto"/>
        <w:rPr>
          <w:rFonts w:ascii="Arial" w:eastAsia="Times New Roman" w:hAnsi="Arial" w:cs="Arial"/>
          <w:sz w:val="24"/>
          <w:szCs w:val="24"/>
          <w:lang w:eastAsia="de-DE"/>
        </w:rPr>
      </w:pPr>
      <w:r w:rsidRPr="00B17CFA">
        <w:rPr>
          <w:rFonts w:ascii="Arial" w:eastAsia="Times New Roman" w:hAnsi="Arial" w:cs="Arial"/>
          <w:sz w:val="24"/>
          <w:szCs w:val="24"/>
          <w:lang w:eastAsia="de-DE"/>
        </w:rPr>
        <w:t xml:space="preserve">Bei solch umfassenden Anforderungen bleiben schnell Tätigkeiten auf der Strecke, die unliebsam sind und keinen direkten Nutzen für aktuelle Kunden aufweisen. Die </w:t>
      </w:r>
      <w:hyperlink r:id="rId8" w:history="1">
        <w:r w:rsidRPr="00B17CFA">
          <w:rPr>
            <w:rStyle w:val="Hyperlink"/>
            <w:rFonts w:ascii="Arial" w:eastAsia="Times New Roman" w:hAnsi="Arial" w:cs="Arial"/>
            <w:sz w:val="24"/>
            <w:szCs w:val="24"/>
            <w:lang w:eastAsia="de-DE"/>
          </w:rPr>
          <w:t>Kaltakquise</w:t>
        </w:r>
      </w:hyperlink>
      <w:r w:rsidRPr="00B17CFA">
        <w:rPr>
          <w:rFonts w:ascii="Arial" w:eastAsia="Times New Roman" w:hAnsi="Arial" w:cs="Arial"/>
          <w:sz w:val="24"/>
          <w:szCs w:val="24"/>
          <w:lang w:eastAsia="de-DE"/>
        </w:rPr>
        <w:t xml:space="preserve"> ist hier primär zu nennen, wobei kein moderner Vertrieb auf die Gewinnung neuer Kunden verzichten kann. Das Risiko für Außendienstler ist dennoch groß, viel Zeit in die Akquise zu stecken und letztlich ohne Neukunden und Provision dazustehen. Hier lohnt es eher, auf das moderne Telefonmarketing zu vertrauen und eine echte Entlastung für den Vertrieb im Außendienst zu schaffen.</w:t>
      </w:r>
    </w:p>
    <w:p w:rsidR="00B17CFA" w:rsidRPr="00B17CFA" w:rsidRDefault="00B17CFA" w:rsidP="00B17CFA">
      <w:pPr>
        <w:spacing w:before="100" w:beforeAutospacing="1" w:after="100" w:afterAutospacing="1" w:line="240" w:lineRule="auto"/>
        <w:outlineLvl w:val="1"/>
        <w:rPr>
          <w:rFonts w:ascii="Arial" w:eastAsia="Times New Roman" w:hAnsi="Arial" w:cs="Arial"/>
          <w:b/>
          <w:bCs/>
          <w:sz w:val="32"/>
          <w:szCs w:val="36"/>
          <w:lang w:eastAsia="de-DE"/>
        </w:rPr>
      </w:pPr>
      <w:r w:rsidRPr="00B17CFA">
        <w:rPr>
          <w:rFonts w:ascii="Arial" w:eastAsia="Times New Roman" w:hAnsi="Arial" w:cs="Arial"/>
          <w:b/>
          <w:bCs/>
          <w:sz w:val="32"/>
          <w:szCs w:val="36"/>
          <w:lang w:eastAsia="de-DE"/>
        </w:rPr>
        <w:lastRenderedPageBreak/>
        <w:t>Die Kaltakquise – keine l</w:t>
      </w:r>
      <w:bookmarkStart w:id="0" w:name="_GoBack"/>
      <w:bookmarkEnd w:id="0"/>
      <w:r w:rsidRPr="00B17CFA">
        <w:rPr>
          <w:rFonts w:ascii="Arial" w:eastAsia="Times New Roman" w:hAnsi="Arial" w:cs="Arial"/>
          <w:b/>
          <w:bCs/>
          <w:sz w:val="32"/>
          <w:szCs w:val="36"/>
          <w:lang w:eastAsia="de-DE"/>
        </w:rPr>
        <w:t>ästige Vertriebsaufgabe für zwischendurch</w:t>
      </w:r>
    </w:p>
    <w:p w:rsidR="00B17CFA" w:rsidRPr="00B17CFA" w:rsidRDefault="00B17CFA" w:rsidP="00B17CFA">
      <w:pPr>
        <w:spacing w:before="100" w:beforeAutospacing="1" w:after="100" w:afterAutospacing="1" w:line="240" w:lineRule="auto"/>
        <w:rPr>
          <w:rFonts w:ascii="Arial" w:eastAsia="Times New Roman" w:hAnsi="Arial" w:cs="Arial"/>
          <w:sz w:val="24"/>
          <w:szCs w:val="24"/>
          <w:lang w:eastAsia="de-DE"/>
        </w:rPr>
      </w:pPr>
      <w:r w:rsidRPr="00B17CFA">
        <w:rPr>
          <w:rFonts w:ascii="Arial" w:eastAsia="Times New Roman" w:hAnsi="Arial" w:cs="Arial"/>
          <w:sz w:val="24"/>
          <w:szCs w:val="24"/>
          <w:lang w:eastAsia="de-DE"/>
        </w:rPr>
        <w:t>Viele Unternehmen werden diese Vorgehensweise kennen: Neue Kontakte werden spontan von unterwegs aus geknüpft und schnell über das Smartphone abgehandelt. Ohne große Vorbereitung kommt es zu einem Termin mit potenziellen Neukunden, spätestens hier zeigt sich das Problem: Es gibt nie die zweite Chance auf den ersten Eindruck. Und die meisten Kontaktierten werden merken, dass sie einfach und flüchtig von unterwegs aus angesprochen werden. Dies schafft selten Vertrauen und eine Basis, um seriös und verlässlich miteinander ins Gespräch zu kommen. Was im Vertrieb bei Privatkunden gelegentlich verziehen wird, ist bei B2B-Kunden ein absolutes No-Go. Ein professionelles Telefonmarketing im ruhigen Umfeld ist hier der richtige Ansatz.</w:t>
      </w:r>
    </w:p>
    <w:p w:rsidR="00B17CFA" w:rsidRPr="00B17CFA" w:rsidRDefault="00B17CFA" w:rsidP="00B17CFA">
      <w:pPr>
        <w:spacing w:before="100" w:beforeAutospacing="1" w:after="100" w:afterAutospacing="1" w:line="240" w:lineRule="auto"/>
        <w:outlineLvl w:val="2"/>
        <w:rPr>
          <w:rFonts w:ascii="Arial" w:eastAsia="Times New Roman" w:hAnsi="Arial" w:cs="Arial"/>
          <w:b/>
          <w:bCs/>
          <w:sz w:val="27"/>
          <w:szCs w:val="27"/>
          <w:lang w:eastAsia="de-DE"/>
        </w:rPr>
      </w:pPr>
      <w:r w:rsidRPr="00B17CFA">
        <w:rPr>
          <w:rFonts w:ascii="Arial" w:eastAsia="Times New Roman" w:hAnsi="Arial" w:cs="Arial"/>
          <w:b/>
          <w:bCs/>
          <w:sz w:val="27"/>
          <w:szCs w:val="27"/>
          <w:lang w:eastAsia="de-DE"/>
        </w:rPr>
        <w:t>Die Motivation im eigenen Vertrieb verstehen</w:t>
      </w:r>
    </w:p>
    <w:p w:rsidR="00B17CFA" w:rsidRPr="00B17CFA" w:rsidRDefault="00B17CFA" w:rsidP="00B17CFA">
      <w:pPr>
        <w:spacing w:before="100" w:beforeAutospacing="1" w:after="100" w:afterAutospacing="1" w:line="240" w:lineRule="auto"/>
        <w:rPr>
          <w:rFonts w:ascii="Arial" w:eastAsia="Times New Roman" w:hAnsi="Arial" w:cs="Arial"/>
          <w:sz w:val="24"/>
          <w:szCs w:val="24"/>
          <w:lang w:eastAsia="de-DE"/>
        </w:rPr>
      </w:pPr>
      <w:r w:rsidRPr="00B17CFA">
        <w:rPr>
          <w:rFonts w:ascii="Arial" w:eastAsia="Times New Roman" w:hAnsi="Arial" w:cs="Arial"/>
          <w:sz w:val="24"/>
          <w:szCs w:val="24"/>
          <w:lang w:eastAsia="de-DE"/>
        </w:rPr>
        <w:t xml:space="preserve">Dass die </w:t>
      </w:r>
      <w:hyperlink r:id="rId9" w:history="1">
        <w:r w:rsidRPr="00B17CFA">
          <w:rPr>
            <w:rStyle w:val="Hyperlink"/>
            <w:rFonts w:ascii="Arial" w:eastAsia="Times New Roman" w:hAnsi="Arial" w:cs="Arial"/>
            <w:sz w:val="24"/>
            <w:szCs w:val="24"/>
            <w:lang w:eastAsia="de-DE"/>
          </w:rPr>
          <w:t>Kaltakquise</w:t>
        </w:r>
      </w:hyperlink>
      <w:r w:rsidRPr="00B17CFA">
        <w:rPr>
          <w:rFonts w:ascii="Arial" w:eastAsia="Times New Roman" w:hAnsi="Arial" w:cs="Arial"/>
          <w:sz w:val="24"/>
          <w:szCs w:val="24"/>
          <w:lang w:eastAsia="de-DE"/>
        </w:rPr>
        <w:t xml:space="preserve"> eher unbeliebt im Vertrieb ist, lässt sich aus mehreren Gründen einfach nachvollziehen. Gerade ohne größere Vorbereitung im alltäglichen Stress sind die Erfolgsaussichten gering. Kaltakquise ist deshalb schnell mit großer Frustration verbunden, die jeder Vertriebsmitarbeiter aus allzu menschlichen Gründen vermeiden möchte.</w:t>
      </w:r>
    </w:p>
    <w:p w:rsidR="00B17CFA" w:rsidRPr="00B17CFA" w:rsidRDefault="00B17CFA" w:rsidP="00B17CFA">
      <w:pPr>
        <w:spacing w:before="100" w:beforeAutospacing="1" w:after="100" w:afterAutospacing="1" w:line="240" w:lineRule="auto"/>
        <w:rPr>
          <w:rFonts w:ascii="Arial" w:eastAsia="Times New Roman" w:hAnsi="Arial" w:cs="Arial"/>
          <w:sz w:val="24"/>
          <w:szCs w:val="24"/>
          <w:lang w:eastAsia="de-DE"/>
        </w:rPr>
      </w:pPr>
      <w:r w:rsidRPr="00B17CFA">
        <w:rPr>
          <w:rFonts w:ascii="Arial" w:eastAsia="Times New Roman" w:hAnsi="Arial" w:cs="Arial"/>
          <w:sz w:val="24"/>
          <w:szCs w:val="24"/>
          <w:lang w:eastAsia="de-DE"/>
        </w:rPr>
        <w:t>Auch wirtschaftliche Anreize liegen auf der Hand: Jeder Mitarbeiter in Ihrem Vertrieb dürfte sich stärker auf Aufgaben stürzen, die mit einer lukrativen Provision verbunden sind oder diese schneller als bei der Kaltakquise in Aussicht stellen. Die Gewinnung von Neukunden und ihr langfristiges Halten ist ohnehin ein dynamischer und fortwährender Prozess, der zur Kundenpflege gehört. Dies kann bei einer intensiven Terminauslastung in Ihrem Vertrieb schnell auf der Strecke bleiben. Ein externes Telefonmarketing kann sich diesen Aufgaben annehmen, neben der Neukundengewinnung kann der Kundenservice in den Vordergrund rücken.</w:t>
      </w:r>
    </w:p>
    <w:p w:rsidR="00B17CFA" w:rsidRPr="00B17CFA" w:rsidRDefault="00B17CFA" w:rsidP="00B17CFA">
      <w:pPr>
        <w:spacing w:before="100" w:beforeAutospacing="1" w:after="100" w:afterAutospacing="1" w:line="240" w:lineRule="auto"/>
        <w:outlineLvl w:val="2"/>
        <w:rPr>
          <w:rFonts w:ascii="Arial" w:eastAsia="Times New Roman" w:hAnsi="Arial" w:cs="Arial"/>
          <w:b/>
          <w:bCs/>
          <w:sz w:val="27"/>
          <w:szCs w:val="27"/>
          <w:lang w:eastAsia="de-DE"/>
        </w:rPr>
      </w:pPr>
      <w:r w:rsidRPr="00B17CFA">
        <w:rPr>
          <w:rFonts w:ascii="Arial" w:eastAsia="Times New Roman" w:hAnsi="Arial" w:cs="Arial"/>
          <w:b/>
          <w:bCs/>
          <w:sz w:val="27"/>
          <w:szCs w:val="27"/>
          <w:lang w:eastAsia="de-DE"/>
        </w:rPr>
        <w:t>Im Vertrieb auf starke Kernkompetenzen vertrauen</w:t>
      </w:r>
    </w:p>
    <w:p w:rsidR="00B17CFA" w:rsidRPr="00B17CFA" w:rsidRDefault="00B17CFA" w:rsidP="00B17CFA">
      <w:pPr>
        <w:spacing w:before="100" w:beforeAutospacing="1" w:after="100" w:afterAutospacing="1" w:line="240" w:lineRule="auto"/>
        <w:rPr>
          <w:rFonts w:ascii="Arial" w:eastAsia="Times New Roman" w:hAnsi="Arial" w:cs="Arial"/>
          <w:sz w:val="24"/>
          <w:szCs w:val="24"/>
          <w:lang w:eastAsia="de-DE"/>
        </w:rPr>
      </w:pPr>
      <w:r w:rsidRPr="00B17CFA">
        <w:rPr>
          <w:rFonts w:ascii="Arial" w:eastAsia="Times New Roman" w:hAnsi="Arial" w:cs="Arial"/>
          <w:sz w:val="24"/>
          <w:szCs w:val="24"/>
          <w:lang w:eastAsia="de-DE"/>
        </w:rPr>
        <w:t>Auf einen hausinternen und kompetenten Vertrieb wird keine Firma verzichten wollen. Teilweise seit Jahren oder Jahrzehnten setzen kompetente Mitarbeiter ihre Stärken ein, um erfolgreich Produkte und Dienstleistungen zu verkaufen. Die Anbahnung von Verkäufen, beispielsweise im Rahmen einer Kaltakquise, ist dabei eher eine lästige und unbeliebte Vorarbeit.</w:t>
      </w:r>
    </w:p>
    <w:p w:rsidR="00B17CFA" w:rsidRPr="00B17CFA" w:rsidRDefault="00B17CFA" w:rsidP="00B17CFA">
      <w:pPr>
        <w:spacing w:before="100" w:beforeAutospacing="1" w:after="100" w:afterAutospacing="1" w:line="240" w:lineRule="auto"/>
        <w:rPr>
          <w:rFonts w:ascii="Arial" w:eastAsia="Times New Roman" w:hAnsi="Arial" w:cs="Arial"/>
          <w:sz w:val="24"/>
          <w:szCs w:val="24"/>
          <w:lang w:eastAsia="de-DE"/>
        </w:rPr>
      </w:pPr>
      <w:r w:rsidRPr="00B17CFA">
        <w:rPr>
          <w:rFonts w:ascii="Arial" w:eastAsia="Times New Roman" w:hAnsi="Arial" w:cs="Arial"/>
          <w:sz w:val="24"/>
          <w:szCs w:val="24"/>
          <w:lang w:eastAsia="de-DE"/>
        </w:rPr>
        <w:t>Mit dem richtigen Konzept zur Anbahnung, beispielsweise über das Prinzip Telefonmarketing, kann sich der interne Vertrieb Ihres Unternehmens auf seine Hauptaufgaben und Kernkompetenzen konzentrieren. Beim Telefonmarketing auf ein Outsourcing zu vertrauen, ist hierbei ein logischer Schritt. Er stellt gegenüber dem eigenen Vertrieb oder Außendienst kein Misstrauen dar, sondern wird vor allem bei der Kaltakquise als echte und gern angenommene Entlastung empfunden. Das externe Telefonmarketing soll den eigenen Vertrieb somit nicht ersetzen, sondern sinnvoll ergänzen.</w:t>
      </w:r>
    </w:p>
    <w:p w:rsidR="00B17CFA" w:rsidRPr="00B17CFA" w:rsidRDefault="00B17CFA" w:rsidP="00B17CFA">
      <w:pPr>
        <w:spacing w:before="100" w:beforeAutospacing="1" w:after="100" w:afterAutospacing="1" w:line="240" w:lineRule="auto"/>
        <w:outlineLvl w:val="2"/>
        <w:rPr>
          <w:rFonts w:ascii="Arial" w:eastAsia="Times New Roman" w:hAnsi="Arial" w:cs="Arial"/>
          <w:b/>
          <w:bCs/>
          <w:sz w:val="27"/>
          <w:szCs w:val="27"/>
          <w:lang w:eastAsia="de-DE"/>
        </w:rPr>
      </w:pPr>
      <w:r w:rsidRPr="00B17CFA">
        <w:rPr>
          <w:rFonts w:ascii="Arial" w:eastAsia="Times New Roman" w:hAnsi="Arial" w:cs="Arial"/>
          <w:b/>
          <w:bCs/>
          <w:sz w:val="27"/>
          <w:szCs w:val="27"/>
          <w:lang w:eastAsia="de-DE"/>
        </w:rPr>
        <w:lastRenderedPageBreak/>
        <w:t>Als Unternehmen ungenutzte Potenziale im Vertrieb erschließen</w:t>
      </w:r>
    </w:p>
    <w:p w:rsidR="00B17CFA" w:rsidRPr="00B17CFA" w:rsidRDefault="00B17CFA" w:rsidP="00B17CFA">
      <w:pPr>
        <w:spacing w:before="100" w:beforeAutospacing="1" w:after="100" w:afterAutospacing="1" w:line="240" w:lineRule="auto"/>
        <w:rPr>
          <w:rFonts w:ascii="Arial" w:eastAsia="Times New Roman" w:hAnsi="Arial" w:cs="Arial"/>
          <w:sz w:val="24"/>
          <w:szCs w:val="24"/>
          <w:lang w:eastAsia="de-DE"/>
        </w:rPr>
      </w:pPr>
      <w:r w:rsidRPr="00B17CFA">
        <w:rPr>
          <w:rFonts w:ascii="Arial" w:eastAsia="Times New Roman" w:hAnsi="Arial" w:cs="Arial"/>
          <w:sz w:val="24"/>
          <w:szCs w:val="24"/>
          <w:lang w:eastAsia="de-DE"/>
        </w:rPr>
        <w:t xml:space="preserve">Steht beim Vertrieb mittels Telefonmarketing die klassische </w:t>
      </w:r>
      <w:hyperlink r:id="rId10" w:history="1">
        <w:r w:rsidRPr="00B17CFA">
          <w:rPr>
            <w:rStyle w:val="Hyperlink"/>
            <w:rFonts w:ascii="Arial" w:eastAsia="Times New Roman" w:hAnsi="Arial" w:cs="Arial"/>
            <w:sz w:val="24"/>
            <w:szCs w:val="24"/>
            <w:lang w:eastAsia="de-DE"/>
          </w:rPr>
          <w:t>Kaltakquise</w:t>
        </w:r>
      </w:hyperlink>
      <w:r w:rsidRPr="00B17CFA">
        <w:rPr>
          <w:rFonts w:ascii="Arial" w:eastAsia="Times New Roman" w:hAnsi="Arial" w:cs="Arial"/>
          <w:sz w:val="24"/>
          <w:szCs w:val="24"/>
          <w:lang w:eastAsia="de-DE"/>
        </w:rPr>
        <w:t xml:space="preserve"> im Vordergrund, ist das Setzen vielfältiger Schwerpunkte möglich. So steht unsere Kölner KCC GmbH für einen starken Service im B2B-Bereich, um das Erschließen neuer Geschäftskontakte zu vereinfachen und den gewerblichen Vertrieb anzukurbeln. Von der ersten Kontaktaufnahme in der Kaltakquise über den Informationsaustausch bis zur Terminierung nimmt das externe Team Ihrem hausinternen Vertrieb sämtliche Mühen und unliebsamen Aufgaben ab.</w:t>
      </w:r>
    </w:p>
    <w:p w:rsidR="00B17CFA" w:rsidRPr="00B17CFA" w:rsidRDefault="00B17CFA" w:rsidP="00B17CFA">
      <w:pPr>
        <w:spacing w:before="100" w:beforeAutospacing="1" w:after="100" w:afterAutospacing="1" w:line="240" w:lineRule="auto"/>
        <w:rPr>
          <w:rFonts w:ascii="Arial" w:eastAsia="Times New Roman" w:hAnsi="Arial" w:cs="Arial"/>
          <w:sz w:val="24"/>
          <w:szCs w:val="24"/>
          <w:lang w:eastAsia="de-DE"/>
        </w:rPr>
      </w:pPr>
      <w:r w:rsidRPr="00B17CFA">
        <w:rPr>
          <w:rFonts w:ascii="Arial" w:eastAsia="Times New Roman" w:hAnsi="Arial" w:cs="Arial"/>
          <w:sz w:val="24"/>
          <w:szCs w:val="24"/>
          <w:lang w:eastAsia="de-DE"/>
        </w:rPr>
        <w:t>Das Outbound-Telemarketing wird vom hausinternen Vertrieb beim richtigen Ansatz gerne angenommen. Oft ist eine fruchtbare Kooperation beider Seiten erwünscht, so dass sich interne und externe Abläufe im Vertrieb optimieren lassen. Es herrscht durch das Telefonmarketing also keine Konkurrenz im Vertriebsbereich, stattdessen liegt echte Hilfe und Entlastung auf beiden Seiten vor. Themen wie Terminierung und Neuakquise werden von der KCC GmbH seit vielen Jahren erfolgreich und individuell bearbeitet, um auch für Ihren Vertrieb echte Entlastung und neue Perspektiven zu schaffen.</w:t>
      </w:r>
    </w:p>
    <w:p w:rsidR="00B17CFA" w:rsidRPr="00B17CFA" w:rsidRDefault="00B17CFA" w:rsidP="00B17CFA">
      <w:pPr>
        <w:spacing w:before="100" w:beforeAutospacing="1" w:after="100" w:afterAutospacing="1" w:line="240" w:lineRule="auto"/>
        <w:outlineLvl w:val="2"/>
        <w:rPr>
          <w:rFonts w:ascii="Arial" w:eastAsia="Times New Roman" w:hAnsi="Arial" w:cs="Arial"/>
          <w:b/>
          <w:bCs/>
          <w:sz w:val="27"/>
          <w:szCs w:val="27"/>
          <w:lang w:eastAsia="de-DE"/>
        </w:rPr>
      </w:pPr>
      <w:r w:rsidRPr="00B17CFA">
        <w:rPr>
          <w:rFonts w:ascii="Arial" w:eastAsia="Times New Roman" w:hAnsi="Arial" w:cs="Arial"/>
          <w:b/>
          <w:bCs/>
          <w:sz w:val="27"/>
          <w:szCs w:val="27"/>
          <w:lang w:eastAsia="de-DE"/>
        </w:rPr>
        <w:t>Mit der KCC GmbH zur erfolgreichen Kaltakquise</w:t>
      </w:r>
    </w:p>
    <w:p w:rsidR="00B17CFA" w:rsidRPr="00B17CFA" w:rsidRDefault="00B17CFA" w:rsidP="00B17CFA">
      <w:pPr>
        <w:spacing w:before="100" w:beforeAutospacing="1" w:after="100" w:afterAutospacing="1" w:line="240" w:lineRule="auto"/>
        <w:rPr>
          <w:rFonts w:ascii="Arial" w:eastAsia="Times New Roman" w:hAnsi="Arial" w:cs="Arial"/>
          <w:sz w:val="24"/>
          <w:szCs w:val="24"/>
          <w:lang w:eastAsia="de-DE"/>
        </w:rPr>
      </w:pPr>
      <w:r w:rsidRPr="00B17CFA">
        <w:rPr>
          <w:rFonts w:ascii="Arial" w:eastAsia="Times New Roman" w:hAnsi="Arial" w:cs="Arial"/>
          <w:sz w:val="24"/>
          <w:szCs w:val="24"/>
          <w:lang w:eastAsia="de-DE"/>
        </w:rPr>
        <w:t xml:space="preserve">Mit einem Vertrauen auf unsere speziell geschulten Mitarbeiter holen Sie Ihre Vertriebsprofis aus dem alltäglichen Hamsterrad diverser Aufgaben heraus. Geben Sie der Neuakquise von Kunden den Wert, den sie langfristig verdient und vertrauen Sie hierfür auf einen externen und kostenbewussten Dienstleister. Die KCC GmbH steht Ihnen gerne zur Seite, um von der Leadgenerierung bis zur Betreuung nachrangiger Kunden das ganze Leistungsspektrum des modernen Vertriebs abzudecken. </w:t>
      </w:r>
      <w:proofErr w:type="spellStart"/>
      <w:r w:rsidRPr="00B17CFA">
        <w:rPr>
          <w:rFonts w:ascii="Arial" w:eastAsia="Times New Roman" w:hAnsi="Arial" w:cs="Arial"/>
          <w:sz w:val="24"/>
          <w:szCs w:val="24"/>
          <w:lang w:eastAsia="de-DE"/>
        </w:rPr>
        <w:t>Telesales</w:t>
      </w:r>
      <w:proofErr w:type="spellEnd"/>
      <w:r w:rsidRPr="00B17CFA">
        <w:rPr>
          <w:rFonts w:ascii="Arial" w:eastAsia="Times New Roman" w:hAnsi="Arial" w:cs="Arial"/>
          <w:sz w:val="24"/>
          <w:szCs w:val="24"/>
          <w:lang w:eastAsia="de-DE"/>
        </w:rPr>
        <w:t xml:space="preserve"> im B2B-Bereich werden auch für Ihr Unternehmen zu einem Schlüssel für zukünftigen Erfolg, der sonst aus Zeit- und Kostengründen schnell vernachlässigt wird.</w:t>
      </w:r>
    </w:p>
    <w:p w:rsidR="00B17CFA" w:rsidRDefault="00B17CFA" w:rsidP="00B17CFA">
      <w:pPr>
        <w:spacing w:before="100" w:beforeAutospacing="1" w:after="100" w:afterAutospacing="1" w:line="240" w:lineRule="auto"/>
        <w:rPr>
          <w:rFonts w:ascii="Arial" w:eastAsia="Times New Roman" w:hAnsi="Arial" w:cs="Arial"/>
          <w:sz w:val="24"/>
          <w:szCs w:val="24"/>
          <w:lang w:eastAsia="de-DE"/>
        </w:rPr>
      </w:pPr>
      <w:r w:rsidRPr="00B17CFA">
        <w:rPr>
          <w:rFonts w:ascii="Arial" w:eastAsia="Times New Roman" w:hAnsi="Arial" w:cs="Arial"/>
          <w:sz w:val="24"/>
          <w:szCs w:val="24"/>
          <w:lang w:eastAsia="de-DE"/>
        </w:rPr>
        <w:t xml:space="preserve">Nehmen Sie </w:t>
      </w:r>
      <w:hyperlink r:id="rId11" w:tooltip="Schreiben Sie uns" w:history="1">
        <w:r w:rsidRPr="00B17CFA">
          <w:rPr>
            <w:rFonts w:ascii="Arial" w:eastAsia="Times New Roman" w:hAnsi="Arial" w:cs="Arial"/>
            <w:color w:val="0000FF"/>
            <w:sz w:val="24"/>
            <w:szCs w:val="24"/>
            <w:u w:val="single"/>
            <w:lang w:eastAsia="de-DE"/>
          </w:rPr>
          <w:t>Kontakt zur KCC GmbH in Köln</w:t>
        </w:r>
      </w:hyperlink>
      <w:r w:rsidRPr="00B17CFA">
        <w:rPr>
          <w:rFonts w:ascii="Arial" w:eastAsia="Times New Roman" w:hAnsi="Arial" w:cs="Arial"/>
          <w:sz w:val="24"/>
          <w:szCs w:val="24"/>
          <w:lang w:eastAsia="de-DE"/>
        </w:rPr>
        <w:t xml:space="preserve"> auf, wenn Sie Ihrem Außendienst neue Freiheiten geben möchten und trotzdem eine erstklassige Kaltakquise wünschen. Gerne stellen wir für Sie ein Konzept im Telefonmarketing zusammen, das Ihren individuellen Anforderungen exakt entspricht!</w:t>
      </w:r>
    </w:p>
    <w:p w:rsidR="00C90A50" w:rsidRDefault="00C90A50" w:rsidP="00C90A50">
      <w:pPr>
        <w:spacing w:after="0" w:line="276" w:lineRule="auto"/>
        <w:rPr>
          <w:rFonts w:ascii="Arial" w:eastAsia="Times New Roman" w:hAnsi="Arial" w:cs="Arial"/>
          <w:b/>
          <w:sz w:val="24"/>
          <w:szCs w:val="24"/>
          <w:lang w:eastAsia="de-DE"/>
        </w:rPr>
      </w:pPr>
    </w:p>
    <w:p w:rsidR="00C90A50" w:rsidRPr="00C90A50" w:rsidRDefault="00C90A50" w:rsidP="00C90A50">
      <w:pPr>
        <w:spacing w:after="0" w:line="276" w:lineRule="auto"/>
        <w:rPr>
          <w:rFonts w:ascii="Arial" w:eastAsia="Times New Roman" w:hAnsi="Arial" w:cs="Arial"/>
          <w:b/>
          <w:sz w:val="24"/>
          <w:szCs w:val="24"/>
          <w:lang w:eastAsia="de-DE"/>
        </w:rPr>
      </w:pPr>
      <w:r w:rsidRPr="00C90A50">
        <w:rPr>
          <w:rFonts w:ascii="Arial" w:eastAsia="Times New Roman" w:hAnsi="Arial" w:cs="Arial"/>
          <w:b/>
          <w:sz w:val="24"/>
          <w:szCs w:val="24"/>
          <w:lang w:eastAsia="de-DE"/>
        </w:rPr>
        <w:t>KCC GmbH</w:t>
      </w:r>
    </w:p>
    <w:p w:rsidR="00C90A50" w:rsidRPr="00C90A50" w:rsidRDefault="00C90A50" w:rsidP="00C90A50">
      <w:pPr>
        <w:spacing w:after="0" w:line="276" w:lineRule="auto"/>
        <w:rPr>
          <w:rFonts w:ascii="Arial" w:eastAsia="Times New Roman" w:hAnsi="Arial" w:cs="Arial"/>
          <w:sz w:val="24"/>
          <w:szCs w:val="24"/>
          <w:lang w:eastAsia="de-DE"/>
        </w:rPr>
      </w:pPr>
      <w:r w:rsidRPr="00C90A50">
        <w:rPr>
          <w:rFonts w:ascii="Arial" w:eastAsia="Times New Roman" w:hAnsi="Arial" w:cs="Arial"/>
          <w:sz w:val="24"/>
          <w:szCs w:val="24"/>
          <w:lang w:eastAsia="de-DE"/>
        </w:rPr>
        <w:t>Hansestraße 83</w:t>
      </w:r>
    </w:p>
    <w:p w:rsidR="00C90A50" w:rsidRDefault="00C90A50" w:rsidP="00C90A50">
      <w:pPr>
        <w:spacing w:after="0" w:line="276" w:lineRule="auto"/>
        <w:rPr>
          <w:rFonts w:ascii="Arial" w:eastAsia="Times New Roman" w:hAnsi="Arial" w:cs="Arial"/>
          <w:sz w:val="24"/>
          <w:szCs w:val="24"/>
          <w:lang w:eastAsia="de-DE"/>
        </w:rPr>
      </w:pPr>
      <w:r w:rsidRPr="00C90A50">
        <w:rPr>
          <w:rFonts w:ascii="Arial" w:eastAsia="Times New Roman" w:hAnsi="Arial" w:cs="Arial"/>
          <w:sz w:val="24"/>
          <w:szCs w:val="24"/>
          <w:lang w:eastAsia="de-DE"/>
        </w:rPr>
        <w:t>D-51149 Köln</w:t>
      </w:r>
    </w:p>
    <w:p w:rsidR="00C90A50" w:rsidRPr="00C90A50" w:rsidRDefault="00C90A50" w:rsidP="00C90A50">
      <w:pPr>
        <w:spacing w:after="0" w:line="276" w:lineRule="auto"/>
        <w:rPr>
          <w:rFonts w:ascii="Arial" w:eastAsia="Times New Roman" w:hAnsi="Arial" w:cs="Arial"/>
          <w:sz w:val="16"/>
          <w:szCs w:val="24"/>
          <w:lang w:eastAsia="de-DE"/>
        </w:rPr>
      </w:pPr>
    </w:p>
    <w:p w:rsidR="00C90A50" w:rsidRPr="00C90A50" w:rsidRDefault="00C90A50" w:rsidP="00C90A50">
      <w:pPr>
        <w:spacing w:after="0" w:line="276" w:lineRule="auto"/>
        <w:rPr>
          <w:rFonts w:ascii="Arial" w:eastAsia="Times New Roman" w:hAnsi="Arial" w:cs="Arial"/>
          <w:sz w:val="24"/>
          <w:szCs w:val="24"/>
          <w:lang w:eastAsia="de-DE"/>
        </w:rPr>
      </w:pPr>
      <w:r w:rsidRPr="00C90A50">
        <w:rPr>
          <w:rFonts w:ascii="Arial" w:eastAsia="Times New Roman" w:hAnsi="Arial" w:cs="Arial"/>
          <w:sz w:val="24"/>
          <w:szCs w:val="24"/>
          <w:lang w:eastAsia="de-DE"/>
        </w:rPr>
        <w:t xml:space="preserve">Tel: +49 (0) 22 03 - 98 39 00 </w:t>
      </w:r>
      <w:r>
        <w:rPr>
          <w:rFonts w:ascii="Arial" w:eastAsia="Times New Roman" w:hAnsi="Arial" w:cs="Arial"/>
          <w:sz w:val="24"/>
          <w:szCs w:val="24"/>
          <w:lang w:eastAsia="de-DE"/>
        </w:rPr>
        <w:t>0</w:t>
      </w:r>
    </w:p>
    <w:p w:rsidR="00C90A50" w:rsidRPr="00C90A50" w:rsidRDefault="00C90A50" w:rsidP="00C90A50">
      <w:pPr>
        <w:spacing w:after="0" w:line="276" w:lineRule="auto"/>
        <w:rPr>
          <w:rFonts w:ascii="Arial" w:eastAsia="Times New Roman" w:hAnsi="Arial" w:cs="Arial"/>
          <w:sz w:val="24"/>
          <w:szCs w:val="24"/>
          <w:lang w:eastAsia="de-DE"/>
        </w:rPr>
      </w:pPr>
      <w:r w:rsidRPr="00C90A50">
        <w:rPr>
          <w:rFonts w:ascii="Arial" w:eastAsia="Times New Roman" w:hAnsi="Arial" w:cs="Arial"/>
          <w:sz w:val="24"/>
          <w:szCs w:val="24"/>
          <w:lang w:eastAsia="de-DE"/>
        </w:rPr>
        <w:t>E</w:t>
      </w:r>
      <w:r>
        <w:rPr>
          <w:rFonts w:ascii="Arial" w:eastAsia="Times New Roman" w:hAnsi="Arial" w:cs="Arial"/>
          <w:sz w:val="24"/>
          <w:szCs w:val="24"/>
          <w:lang w:eastAsia="de-DE"/>
        </w:rPr>
        <w:t>-</w:t>
      </w:r>
      <w:r w:rsidRPr="00C90A50">
        <w:rPr>
          <w:rFonts w:ascii="Arial" w:eastAsia="Times New Roman" w:hAnsi="Arial" w:cs="Arial"/>
          <w:sz w:val="24"/>
          <w:szCs w:val="24"/>
          <w:lang w:eastAsia="de-DE"/>
        </w:rPr>
        <w:t xml:space="preserve">Mail: </w:t>
      </w:r>
      <w:hyperlink r:id="rId12" w:history="1">
        <w:r w:rsidRPr="00C90A50">
          <w:rPr>
            <w:rStyle w:val="Hyperlink"/>
            <w:rFonts w:ascii="Arial" w:eastAsia="Times New Roman" w:hAnsi="Arial" w:cs="Arial"/>
            <w:sz w:val="24"/>
            <w:szCs w:val="24"/>
            <w:lang w:eastAsia="de-DE"/>
          </w:rPr>
          <w:t>info@kcc-koeln.com</w:t>
        </w:r>
      </w:hyperlink>
    </w:p>
    <w:p w:rsidR="00C90A50" w:rsidRPr="00B17CFA" w:rsidRDefault="00C90A50" w:rsidP="00C90A50">
      <w:pPr>
        <w:spacing w:after="0" w:line="276" w:lineRule="auto"/>
        <w:rPr>
          <w:rFonts w:ascii="Arial" w:eastAsia="Times New Roman" w:hAnsi="Arial" w:cs="Arial"/>
          <w:sz w:val="24"/>
          <w:szCs w:val="24"/>
          <w:lang w:eastAsia="de-DE"/>
        </w:rPr>
      </w:pPr>
      <w:r>
        <w:rPr>
          <w:rFonts w:ascii="Arial" w:eastAsia="Times New Roman" w:hAnsi="Arial" w:cs="Arial"/>
          <w:sz w:val="24"/>
          <w:szCs w:val="24"/>
          <w:lang w:eastAsia="de-DE"/>
        </w:rPr>
        <w:t xml:space="preserve">Web: </w:t>
      </w:r>
      <w:hyperlink r:id="rId13" w:history="1">
        <w:r w:rsidRPr="006147DB">
          <w:rPr>
            <w:rStyle w:val="Hyperlink"/>
            <w:rFonts w:ascii="Arial" w:eastAsia="Times New Roman" w:hAnsi="Arial" w:cs="Arial"/>
            <w:sz w:val="24"/>
            <w:szCs w:val="24"/>
            <w:lang w:eastAsia="de-DE"/>
          </w:rPr>
          <w:t>www.kcc-koeln.com</w:t>
        </w:r>
      </w:hyperlink>
    </w:p>
    <w:p w:rsidR="002B4A8E" w:rsidRPr="00B17CFA" w:rsidRDefault="002B4A8E">
      <w:pPr>
        <w:rPr>
          <w:rFonts w:ascii="Arial" w:hAnsi="Arial" w:cs="Arial"/>
        </w:rPr>
      </w:pPr>
    </w:p>
    <w:sectPr w:rsidR="002B4A8E" w:rsidRPr="00B17CFA" w:rsidSect="00C90A50">
      <w:headerReference w:type="even" r:id="rId14"/>
      <w:headerReference w:type="default" r:id="rId15"/>
      <w:headerReference w:type="first" r:id="rId16"/>
      <w:pgSz w:w="11906" w:h="16838"/>
      <w:pgMar w:top="2722" w:right="1247" w:bottom="1134"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7CFA" w:rsidRDefault="00B17CFA" w:rsidP="00B17CFA">
      <w:pPr>
        <w:spacing w:after="0" w:line="240" w:lineRule="auto"/>
      </w:pPr>
      <w:r>
        <w:separator/>
      </w:r>
    </w:p>
  </w:endnote>
  <w:endnote w:type="continuationSeparator" w:id="0">
    <w:p w:rsidR="00B17CFA" w:rsidRDefault="00B17CFA" w:rsidP="00B17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7CFA" w:rsidRDefault="00B17CFA" w:rsidP="00B17CFA">
      <w:pPr>
        <w:spacing w:after="0" w:line="240" w:lineRule="auto"/>
      </w:pPr>
      <w:r>
        <w:separator/>
      </w:r>
    </w:p>
  </w:footnote>
  <w:footnote w:type="continuationSeparator" w:id="0">
    <w:p w:rsidR="00B17CFA" w:rsidRDefault="00B17CFA" w:rsidP="00B17C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CFA" w:rsidRDefault="00D0187A">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516" o:spid="_x0000_s2050" type="#_x0000_t75" style="position:absolute;margin-left:0;margin-top:0;width:600.95pt;height:847.45pt;z-index:-251657216;mso-position-horizontal:center;mso-position-horizontal-relative:margin;mso-position-vertical:center;mso-position-vertical-relative:margin" o:allowincell="f">
          <v:imagedata r:id="rId1" o:title="FOLGESEI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CFA" w:rsidRDefault="00D0187A">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517" o:spid="_x0000_s2051" type="#_x0000_t75" style="position:absolute;margin-left:-61.6pt;margin-top:-138.8pt;width:600.95pt;height:847.45pt;z-index:-251656192;mso-position-horizontal-relative:margin;mso-position-vertical-relative:margin" o:allowincell="f">
          <v:imagedata r:id="rId1" o:title="FOLGESEI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CFA" w:rsidRDefault="00D0187A">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515" o:spid="_x0000_s2049" type="#_x0000_t75" style="position:absolute;margin-left:0;margin-top:0;width:600.95pt;height:847.45pt;z-index:-251658240;mso-position-horizontal:center;mso-position-horizontal-relative:margin;mso-position-vertical:center;mso-position-vertical-relative:margin" o:allowincell="f">
          <v:imagedata r:id="rId1" o:title="FOLGESEIT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ZqQlMt3Q8FL/Lx6R5b8NR5YOWkhuAaKxkKAreI7FT5txeTfCWXguxDoAyfN5+1g8xZdaBpq1t3NMn6p5D4pZXQ==" w:salt="Gm1GPAl1eDXeELyGW1Abtw=="/>
  <w:defaultTabStop w:val="708"/>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CFA"/>
    <w:rsid w:val="00057D68"/>
    <w:rsid w:val="000E6726"/>
    <w:rsid w:val="0010296B"/>
    <w:rsid w:val="00177DCB"/>
    <w:rsid w:val="001B6803"/>
    <w:rsid w:val="00286948"/>
    <w:rsid w:val="002B4A8E"/>
    <w:rsid w:val="002F7B1B"/>
    <w:rsid w:val="00374524"/>
    <w:rsid w:val="00393B13"/>
    <w:rsid w:val="00421455"/>
    <w:rsid w:val="0042667E"/>
    <w:rsid w:val="0047073A"/>
    <w:rsid w:val="005231B2"/>
    <w:rsid w:val="005355A6"/>
    <w:rsid w:val="00584554"/>
    <w:rsid w:val="005D23BB"/>
    <w:rsid w:val="005E6458"/>
    <w:rsid w:val="006C1613"/>
    <w:rsid w:val="006C19A3"/>
    <w:rsid w:val="006F0292"/>
    <w:rsid w:val="0070346B"/>
    <w:rsid w:val="0071760D"/>
    <w:rsid w:val="007B1F37"/>
    <w:rsid w:val="007C4392"/>
    <w:rsid w:val="007D0412"/>
    <w:rsid w:val="007D581F"/>
    <w:rsid w:val="00803A54"/>
    <w:rsid w:val="008467DE"/>
    <w:rsid w:val="008939BD"/>
    <w:rsid w:val="0090150C"/>
    <w:rsid w:val="00921A7F"/>
    <w:rsid w:val="009716C3"/>
    <w:rsid w:val="009772BC"/>
    <w:rsid w:val="009F6C46"/>
    <w:rsid w:val="00AD4D38"/>
    <w:rsid w:val="00AE75AB"/>
    <w:rsid w:val="00B17CFA"/>
    <w:rsid w:val="00C90A50"/>
    <w:rsid w:val="00CC3CC9"/>
    <w:rsid w:val="00D0187A"/>
    <w:rsid w:val="00D85151"/>
    <w:rsid w:val="00D97246"/>
    <w:rsid w:val="00DA31E6"/>
    <w:rsid w:val="00DE350C"/>
    <w:rsid w:val="00F610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84FA18"/>
  <w15:chartTrackingRefBased/>
  <w15:docId w15:val="{B20E5E19-50ED-4A79-BCD0-961807B83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17CF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17CFA"/>
    <w:rPr>
      <w:rFonts w:ascii="Segoe UI" w:hAnsi="Segoe UI" w:cs="Segoe UI"/>
      <w:sz w:val="18"/>
      <w:szCs w:val="18"/>
    </w:rPr>
  </w:style>
  <w:style w:type="paragraph" w:styleId="Kopfzeile">
    <w:name w:val="header"/>
    <w:basedOn w:val="Standard"/>
    <w:link w:val="KopfzeileZchn"/>
    <w:uiPriority w:val="99"/>
    <w:unhideWhenUsed/>
    <w:rsid w:val="00B17C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17CFA"/>
  </w:style>
  <w:style w:type="paragraph" w:styleId="Fuzeile">
    <w:name w:val="footer"/>
    <w:basedOn w:val="Standard"/>
    <w:link w:val="FuzeileZchn"/>
    <w:uiPriority w:val="99"/>
    <w:unhideWhenUsed/>
    <w:rsid w:val="00B17CF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17CFA"/>
  </w:style>
  <w:style w:type="character" w:styleId="Hyperlink">
    <w:name w:val="Hyperlink"/>
    <w:basedOn w:val="Absatz-Standardschriftart"/>
    <w:uiPriority w:val="99"/>
    <w:unhideWhenUsed/>
    <w:rsid w:val="00B17CFA"/>
    <w:rPr>
      <w:color w:val="0563C1" w:themeColor="hyperlink"/>
      <w:u w:val="single"/>
    </w:rPr>
  </w:style>
  <w:style w:type="character" w:styleId="NichtaufgelsteErwhnung">
    <w:name w:val="Unresolved Mention"/>
    <w:basedOn w:val="Absatz-Standardschriftart"/>
    <w:uiPriority w:val="99"/>
    <w:semiHidden/>
    <w:unhideWhenUsed/>
    <w:rsid w:val="00B17C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862004">
      <w:bodyDiv w:val="1"/>
      <w:marLeft w:val="0"/>
      <w:marRight w:val="0"/>
      <w:marTop w:val="0"/>
      <w:marBottom w:val="0"/>
      <w:divBdr>
        <w:top w:val="none" w:sz="0" w:space="0" w:color="auto"/>
        <w:left w:val="none" w:sz="0" w:space="0" w:color="auto"/>
        <w:bottom w:val="none" w:sz="0" w:space="0" w:color="auto"/>
        <w:right w:val="none" w:sz="0" w:space="0" w:color="auto"/>
      </w:divBdr>
    </w:div>
    <w:div w:id="1779834860">
      <w:bodyDiv w:val="1"/>
      <w:marLeft w:val="0"/>
      <w:marRight w:val="0"/>
      <w:marTop w:val="0"/>
      <w:marBottom w:val="0"/>
      <w:divBdr>
        <w:top w:val="none" w:sz="0" w:space="0" w:color="auto"/>
        <w:left w:val="none" w:sz="0" w:space="0" w:color="auto"/>
        <w:bottom w:val="none" w:sz="0" w:space="0" w:color="auto"/>
        <w:right w:val="none" w:sz="0" w:space="0" w:color="auto"/>
      </w:divBdr>
      <w:divsChild>
        <w:div w:id="687102621">
          <w:marLeft w:val="0"/>
          <w:marRight w:val="0"/>
          <w:marTop w:val="0"/>
          <w:marBottom w:val="0"/>
          <w:divBdr>
            <w:top w:val="none" w:sz="0" w:space="0" w:color="auto"/>
            <w:left w:val="none" w:sz="0" w:space="0" w:color="auto"/>
            <w:bottom w:val="none" w:sz="0" w:space="0" w:color="auto"/>
            <w:right w:val="none" w:sz="0" w:space="0" w:color="auto"/>
          </w:divBdr>
          <w:divsChild>
            <w:div w:id="199865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ll-center-kcc.de/dienstleistungen/outbound/kaltakquise/" TargetMode="External"/><Relationship Id="rId13" Type="http://schemas.openxmlformats.org/officeDocument/2006/relationships/hyperlink" Target="http://www.kcc-koeln.co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call-center-kcc.de/dienstleistungen/outbound/kaltakquise/" TargetMode="External"/><Relationship Id="rId12" Type="http://schemas.openxmlformats.org/officeDocument/2006/relationships/hyperlink" Target="info@kcc-koeln.com"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call-center-kcc.de/kontakt"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hyperlink" Target="https://www.call-center-kcc.de/dienstleistungen/outbound/kaltakquise/" TargetMode="External"/><Relationship Id="rId4" Type="http://schemas.openxmlformats.org/officeDocument/2006/relationships/footnotes" Target="footnotes.xml"/><Relationship Id="rId9" Type="http://schemas.openxmlformats.org/officeDocument/2006/relationships/hyperlink" Target="https://www.call-center-kcc.de/dienstleistungen/outbound/kaltakquis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910</Words>
  <Characters>5818</Characters>
  <Application>Microsoft Office Word</Application>
  <DocSecurity>8</DocSecurity>
  <Lines>102</Lines>
  <Paragraphs>31</Paragraphs>
  <ScaleCrop>false</ScaleCrop>
  <HeadingPairs>
    <vt:vector size="2" baseType="variant">
      <vt:variant>
        <vt:lpstr>Titel</vt:lpstr>
      </vt:variant>
      <vt:variant>
        <vt:i4>1</vt:i4>
      </vt:variant>
    </vt:vector>
  </HeadingPairs>
  <TitlesOfParts>
    <vt:vector size="1" baseType="lpstr">
      <vt:lpstr>Kaltakquise durch Telefonmarketing</vt:lpstr>
    </vt:vector>
  </TitlesOfParts>
  <Company>KCC GmbH, Hansestr. 83, 51149 Köln</Company>
  <LinksUpToDate>false</LinksUpToDate>
  <CharactersWithSpaces>6697</CharactersWithSpaces>
  <SharedDoc>false</SharedDoc>
  <HyperlinkBase>Kaltakquise, Telefonmarketing, Vertrieb</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Kaltakquise durch Telefonmarketing</dc:title>
  <dc:subject>Kaltakquise, Telefonmarketing, Vertrieb</dc:subject>
  <dc:creator>Ralph Kreuzer</dc:creator>
  <cp:keywords>Kaltakquise, Telefonmarketing, Telemarketing, Vertrieb, Hamsterrad, Köln</cp:keywords>
  <dc:description>Die Kaltakquise – keine lästige Vertriebsaufgabe für zwischendurch.</dc:description>
  <cp:lastModifiedBy>Ralph Kreuzer</cp:lastModifiedBy>
  <cp:revision>3</cp:revision>
  <dcterms:created xsi:type="dcterms:W3CDTF">2019-03-22T10:36:00Z</dcterms:created>
  <dcterms:modified xsi:type="dcterms:W3CDTF">2019-03-22T11:44:00Z</dcterms:modified>
  <cp:category>Kaltakquise, Telefonmarketing, Vertrieb</cp:category>
  <cp:contentStatus>Kaltakquise, Telefonmarketing</cp:contentStatus>
</cp:coreProperties>
</file>